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BCB" w:rsidRPr="0053453E" w:rsidRDefault="00020BCB" w:rsidP="00DC6C96">
      <w:pPr>
        <w:pStyle w:val="3"/>
        <w:jc w:val="left"/>
        <w:rPr>
          <w:b w:val="0"/>
          <w:color w:val="000000"/>
          <w:sz w:val="16"/>
          <w:szCs w:val="16"/>
        </w:rPr>
      </w:pPr>
      <w:bookmarkStart w:id="0" w:name="_GoBack"/>
      <w:bookmarkEnd w:id="0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 w:rsidRPr="0053453E">
        <w:rPr>
          <w:color w:val="000000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 w:rsidRPr="0053453E">
        <w:rPr>
          <w:b w:val="0"/>
          <w:color w:val="000000"/>
          <w:sz w:val="16"/>
          <w:szCs w:val="16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3A468A" w:rsidP="00DC6C96">
      <w:pPr>
        <w:pStyle w:val="3"/>
        <w:jc w:val="left"/>
        <w:rPr>
          <w:b w:val="0"/>
          <w:sz w:val="15"/>
          <w:lang w:val="uk-UA"/>
        </w:rPr>
      </w:pPr>
      <w:r w:rsidRPr="0053453E">
        <w:rPr>
          <w:b w:val="0"/>
          <w:sz w:val="20"/>
          <w:szCs w:val="20"/>
          <w:u w:val="single"/>
        </w:rPr>
        <w:t>28.04.2021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1" w:name="8869"/>
      <w:bookmarkEnd w:id="1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53453E" w:rsidRDefault="007E37D1" w:rsidP="00DC6C96">
      <w:pPr>
        <w:pStyle w:val="3"/>
        <w:jc w:val="left"/>
        <w:rPr>
          <w:b w:val="0"/>
          <w:sz w:val="20"/>
          <w:szCs w:val="20"/>
        </w:rPr>
      </w:pPr>
      <w:r w:rsidRPr="007E37D1">
        <w:rPr>
          <w:b w:val="0"/>
          <w:sz w:val="20"/>
          <w:szCs w:val="20"/>
          <w:lang w:val="uk-UA"/>
        </w:rPr>
        <w:t>№</w:t>
      </w:r>
      <w:r w:rsidRPr="0053453E">
        <w:rPr>
          <w:b w:val="0"/>
          <w:sz w:val="20"/>
          <w:szCs w:val="20"/>
        </w:rPr>
        <w:t xml:space="preserve"> </w:t>
      </w:r>
      <w:r w:rsidR="003A468A" w:rsidRPr="0053453E">
        <w:rPr>
          <w:b w:val="0"/>
          <w:sz w:val="20"/>
          <w:szCs w:val="20"/>
          <w:u w:val="single"/>
        </w:rPr>
        <w:t>1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1"/>
      </w:tblGrid>
      <w:tr w:rsidR="00DC6C96" w:rsidRPr="0053453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3A468A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Голова правлiння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3A468A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Падєй В. Г.</w:t>
            </w:r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(підпис)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(прізвище та ініціали керівника)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453E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6"/>
        <w:gridCol w:w="4612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>. Загальні відомості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1. Повне найменування емітента</w:t>
            </w:r>
          </w:p>
        </w:tc>
        <w:tc>
          <w:tcPr>
            <w:tcW w:w="2209" w:type="pct"/>
            <w:vAlign w:val="center"/>
          </w:tcPr>
          <w:p w:rsidR="00DC6C96" w:rsidRPr="0053453E" w:rsidRDefault="003A468A" w:rsidP="00DC6C96">
            <w:pPr>
              <w:rPr>
                <w:sz w:val="20"/>
                <w:szCs w:val="20"/>
              </w:rPr>
            </w:pPr>
            <w:r w:rsidRPr="0053453E">
              <w:rPr>
                <w:sz w:val="20"/>
                <w:szCs w:val="20"/>
              </w:rPr>
              <w:t>ПРИВАТНЕ АКЦІОНЕРНЕ ТОВАРИСТВО "РЕМОНТНО-БУДІВЕЛЬНЕ УПРАВЛІННЯ - 3"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2. Організаційно-правова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3A468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Акцiонерне товариство</w:t>
            </w:r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Місцезнаходження </w:t>
            </w:r>
          </w:p>
        </w:tc>
        <w:tc>
          <w:tcPr>
            <w:tcW w:w="2209" w:type="pct"/>
            <w:vAlign w:val="center"/>
          </w:tcPr>
          <w:p w:rsidR="00D42FB5" w:rsidRPr="0053453E" w:rsidRDefault="003A468A" w:rsidP="00DF4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02090 м.Київ пров. Астраханський, буд. 2/4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3A468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05387618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Міжміський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3A468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(044)291-50-88 (044)291-51-87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3A468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rbu-3@nbi.ua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r w:rsidR="00C86AFD" w:rsidRPr="00C86AFD">
              <w:rPr>
                <w:b/>
                <w:sz w:val="20"/>
                <w:szCs w:val="20"/>
              </w:rPr>
              <w:t>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оприлюднення регульованої інформації від імені учасника фондового ринку (у разі здійснення оприлюднення).</w:t>
            </w:r>
          </w:p>
        </w:tc>
        <w:tc>
          <w:tcPr>
            <w:tcW w:w="2209" w:type="pct"/>
            <w:vAlign w:val="center"/>
          </w:tcPr>
          <w:p w:rsidR="00531337" w:rsidRPr="0053453E" w:rsidRDefault="003A468A" w:rsidP="00DC6C96">
            <w:pPr>
              <w:rPr>
                <w:sz w:val="20"/>
                <w:szCs w:val="20"/>
              </w:rPr>
            </w:pPr>
            <w:r w:rsidRPr="0053453E">
              <w:rPr>
                <w:sz w:val="20"/>
                <w:szCs w:val="20"/>
              </w:rPr>
              <w:t xml:space="preserve"> 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безпосередньо).</w:t>
            </w:r>
          </w:p>
        </w:tc>
        <w:tc>
          <w:tcPr>
            <w:tcW w:w="2209" w:type="pct"/>
            <w:vAlign w:val="center"/>
          </w:tcPr>
          <w:p w:rsidR="003A468A" w:rsidRPr="0053453E" w:rsidRDefault="003A468A" w:rsidP="00DC6C96">
            <w:pPr>
              <w:rPr>
                <w:sz w:val="20"/>
                <w:szCs w:val="20"/>
              </w:rPr>
            </w:pPr>
            <w:r w:rsidRPr="0053453E">
              <w:rPr>
                <w:sz w:val="20"/>
                <w:szCs w:val="20"/>
              </w:rPr>
              <w:t>Державна установа "Агентство з розвитку інфраструктури фондового ринку України"</w:t>
            </w:r>
          </w:p>
          <w:p w:rsidR="003A468A" w:rsidRDefault="003A468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3A468A" w:rsidRDefault="003A468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Україна</w:t>
            </w:r>
          </w:p>
          <w:p w:rsidR="00C86AFD" w:rsidRPr="00C86AFD" w:rsidRDefault="003A468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3A468A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</w:t>
            </w:r>
            <w:r w:rsidRPr="0053453E">
              <w:rPr>
                <w:sz w:val="20"/>
                <w:szCs w:val="20"/>
              </w:rPr>
              <w:t>://</w:t>
            </w:r>
            <w:r>
              <w:rPr>
                <w:sz w:val="20"/>
                <w:szCs w:val="20"/>
                <w:lang w:val="en-US"/>
              </w:rPr>
              <w:t>rbu</w:t>
            </w:r>
            <w:r w:rsidRPr="0053453E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val="en-US"/>
              </w:rPr>
              <w:t>prat</w:t>
            </w:r>
            <w:r w:rsidRPr="0053453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ua</w:t>
            </w:r>
            <w:r w:rsidRPr="0053453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emitents</w:t>
            </w:r>
            <w:r w:rsidRPr="0053453E">
              <w:rPr>
                <w:sz w:val="20"/>
                <w:szCs w:val="20"/>
              </w:rPr>
              <w:t xml:space="preserve"> , </w:t>
            </w:r>
            <w:r>
              <w:rPr>
                <w:sz w:val="20"/>
                <w:szCs w:val="20"/>
                <w:lang w:val="en-US"/>
              </w:rPr>
              <w:t>http</w:t>
            </w:r>
            <w:r w:rsidRPr="0053453E">
              <w:rPr>
                <w:sz w:val="20"/>
                <w:szCs w:val="20"/>
              </w:rPr>
              <w:t>://</w:t>
            </w:r>
            <w:r>
              <w:rPr>
                <w:sz w:val="20"/>
                <w:szCs w:val="20"/>
                <w:lang w:val="en-US"/>
              </w:rPr>
              <w:t>rbu</w:t>
            </w:r>
            <w:r w:rsidRPr="0053453E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val="en-US"/>
              </w:rPr>
              <w:t>prat</w:t>
            </w:r>
            <w:r w:rsidRPr="0053453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ua</w:t>
            </w:r>
            <w:r w:rsidRPr="0053453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emitents</w:t>
            </w:r>
            <w:r w:rsidRPr="0053453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reports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3A468A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28.04.2021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CA1688" w:rsidRDefault="00CA1688" w:rsidP="00C86AFD">
      <w:pPr>
        <w:rPr>
          <w:lang w:val="en-US"/>
        </w:rPr>
        <w:sectPr w:rsidR="00CA1688" w:rsidSect="003A468A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p w:rsidR="00CA1688" w:rsidRDefault="00CA1688" w:rsidP="00CA1688">
      <w:pPr>
        <w:pStyle w:val="a4"/>
        <w:spacing w:before="0" w:beforeAutospacing="0" w:after="0" w:afterAutospacing="0"/>
        <w:ind w:left="354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</w:t>
      </w:r>
      <w:r w:rsidRPr="0090056A">
        <w:rPr>
          <w:sz w:val="20"/>
          <w:szCs w:val="20"/>
        </w:rPr>
        <w:t>Додаток 5</w:t>
      </w:r>
      <w:r w:rsidRPr="0090056A">
        <w:rPr>
          <w:sz w:val="20"/>
          <w:szCs w:val="20"/>
        </w:rPr>
        <w:br/>
      </w:r>
      <w:r>
        <w:rPr>
          <w:sz w:val="20"/>
          <w:szCs w:val="20"/>
        </w:rPr>
        <w:t xml:space="preserve">                                 </w:t>
      </w:r>
      <w:r w:rsidRPr="0090056A">
        <w:rPr>
          <w:sz w:val="20"/>
          <w:szCs w:val="20"/>
        </w:rPr>
        <w:t xml:space="preserve">до Положення про розкриття інформації емітентами </w:t>
      </w:r>
    </w:p>
    <w:p w:rsidR="00CA1688" w:rsidRPr="0090056A" w:rsidRDefault="00CA1688" w:rsidP="00CA1688">
      <w:pPr>
        <w:pStyle w:val="a4"/>
        <w:spacing w:before="0" w:beforeAutospacing="0" w:after="0" w:afterAutospacing="0"/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ц</w:t>
      </w:r>
      <w:r w:rsidRPr="0090056A">
        <w:rPr>
          <w:sz w:val="20"/>
          <w:szCs w:val="20"/>
        </w:rPr>
        <w:t>інних</w:t>
      </w:r>
      <w:r>
        <w:rPr>
          <w:sz w:val="20"/>
          <w:szCs w:val="20"/>
        </w:rPr>
        <w:t xml:space="preserve"> п</w:t>
      </w:r>
      <w:r w:rsidRPr="0090056A">
        <w:rPr>
          <w:sz w:val="20"/>
          <w:szCs w:val="20"/>
        </w:rPr>
        <w:t>аперів</w:t>
      </w:r>
      <w:r>
        <w:rPr>
          <w:sz w:val="20"/>
          <w:szCs w:val="20"/>
        </w:rPr>
        <w:t xml:space="preserve"> </w:t>
      </w:r>
      <w:r w:rsidRPr="0090056A">
        <w:rPr>
          <w:sz w:val="20"/>
          <w:szCs w:val="20"/>
        </w:rPr>
        <w:t>(пункт 6 глави 1 розділу III)</w:t>
      </w:r>
    </w:p>
    <w:p w:rsidR="00CA1688" w:rsidRPr="00171381" w:rsidRDefault="00CA1688" w:rsidP="00CA1688">
      <w:pPr>
        <w:pStyle w:val="a4"/>
        <w:jc w:val="center"/>
        <w:rPr>
          <w:b/>
        </w:rPr>
      </w:pPr>
      <w:r w:rsidRPr="00171381">
        <w:rPr>
          <w:b/>
        </w:rPr>
        <w:t>1. Відомості про прийняття рішення про попереднє надання згоди на вчинення значних правочинів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1615"/>
        <w:gridCol w:w="1779"/>
        <w:gridCol w:w="2000"/>
        <w:gridCol w:w="3355"/>
      </w:tblGrid>
      <w:tr w:rsidR="00CA1688" w:rsidRPr="00335999" w:rsidTr="00705286">
        <w:trPr>
          <w:trHeight w:val="121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88" w:rsidRPr="00335999" w:rsidRDefault="00CA1688" w:rsidP="0070528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№ з/п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88" w:rsidRPr="00335999" w:rsidRDefault="00CA1688" w:rsidP="0070528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Дата прийняття рішення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88" w:rsidRPr="00335999" w:rsidRDefault="00CA1688" w:rsidP="0070528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Гранична сукупна варті</w:t>
            </w:r>
            <w:r w:rsidRPr="00335999">
              <w:rPr>
                <w:b/>
                <w:sz w:val="20"/>
                <w:szCs w:val="20"/>
              </w:rPr>
              <w:t>ст</w:t>
            </w:r>
            <w:r>
              <w:rPr>
                <w:b/>
                <w:sz w:val="20"/>
                <w:szCs w:val="20"/>
              </w:rPr>
              <w:t>ь</w:t>
            </w:r>
            <w:r w:rsidRPr="00335999">
              <w:rPr>
                <w:b/>
                <w:sz w:val="20"/>
                <w:szCs w:val="20"/>
              </w:rPr>
              <w:t xml:space="preserve"> правочинів (тис. грн.)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88" w:rsidRPr="00335999" w:rsidRDefault="00CA1688" w:rsidP="0070528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Вартість активів емітента за даними останньої річної фінансової звітності   (тис. грн.)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88" w:rsidRPr="00335999" w:rsidRDefault="00CA1688" w:rsidP="0070528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Співвідношення граничної сукупно</w:t>
            </w:r>
            <w:r>
              <w:rPr>
                <w:b/>
                <w:sz w:val="20"/>
                <w:szCs w:val="20"/>
              </w:rPr>
              <w:t>ї</w:t>
            </w:r>
            <w:r w:rsidRPr="00335999">
              <w:rPr>
                <w:b/>
                <w:sz w:val="20"/>
                <w:szCs w:val="20"/>
              </w:rPr>
              <w:t xml:space="preserve"> вартості правочинів до вартості активів емітента за даними останньої річної фінансової звітності</w:t>
            </w:r>
          </w:p>
          <w:p w:rsidR="00CA1688" w:rsidRPr="00335999" w:rsidRDefault="00CA1688" w:rsidP="0070528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(у відсотках)</w:t>
            </w:r>
          </w:p>
        </w:tc>
      </w:tr>
      <w:tr w:rsidR="00CA1688" w:rsidRPr="00335999" w:rsidTr="00705286">
        <w:trPr>
          <w:trHeight w:val="34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88" w:rsidRPr="00335999" w:rsidRDefault="00CA1688" w:rsidP="0070528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88" w:rsidRPr="00335999" w:rsidRDefault="00CA1688" w:rsidP="0070528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88" w:rsidRPr="00335999" w:rsidRDefault="00CA1688" w:rsidP="0070528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88" w:rsidRPr="00335999" w:rsidRDefault="00CA1688" w:rsidP="0070528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88" w:rsidRPr="00335999" w:rsidRDefault="00CA1688" w:rsidP="0070528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5</w:t>
            </w:r>
          </w:p>
        </w:tc>
      </w:tr>
      <w:tr w:rsidR="00CA1688" w:rsidRPr="00714D3C" w:rsidTr="00705286">
        <w:trPr>
          <w:trHeight w:val="34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688" w:rsidRPr="00714D3C" w:rsidRDefault="00CA1688" w:rsidP="0070528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688" w:rsidRPr="00714D3C" w:rsidRDefault="00CA1688" w:rsidP="0070528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27.04.2021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688" w:rsidRPr="00714D3C" w:rsidRDefault="00CA1688" w:rsidP="0070528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12000.000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688" w:rsidRPr="00714D3C" w:rsidRDefault="00CA1688" w:rsidP="0070528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523.800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688" w:rsidRPr="00714D3C" w:rsidRDefault="00CA1688" w:rsidP="0070528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2290.9507400000</w:t>
            </w:r>
          </w:p>
        </w:tc>
      </w:tr>
      <w:tr w:rsidR="00CA1688" w:rsidRPr="00714D3C" w:rsidTr="00705286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688" w:rsidRPr="00714D3C" w:rsidRDefault="00CA1688" w:rsidP="0070528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Зміст інформації</w:t>
            </w:r>
          </w:p>
        </w:tc>
      </w:tr>
      <w:tr w:rsidR="00CA1688" w:rsidRPr="00714D3C" w:rsidTr="00705286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688" w:rsidRDefault="00CA1688" w:rsidP="00705286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прийняття загальними зборами приватного акціонерного товариства рішення про попереднє надання згоди на вчинення значних правочинів - 27.04.2021 р. Відомості щодо правочинів із зазначенням, зокрема, їх характеру та їх гранична сукупність вартості правочинів: договори/угоди на виконання робіт (надання послуг)</w:t>
            </w:r>
          </w:p>
          <w:p w:rsidR="00CA1688" w:rsidRPr="00714D3C" w:rsidRDefault="00CA1688" w:rsidP="00705286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сукупною граничною вартістю до 10 000 тис. грн. (вартість одного договору/угоди); договори/угоди на придбання автомобілів, техніки, обладнання та засобів малої механізації вартістю до 2 000 тис. (вартість одного договору/угоди). Надати Директору дозвіл підписувати відповідні договори/угоди без рішення Загальних зборів акціонерів терміном на один рік (по 30.04.2022 року включно). Гранична сукупність вартості правочинів - 12 000 тис. грн. Вартість активів емітента за даними останньої річної фінансової звітності - 523,8 тис. грн. Співвідношення граничної сукупності вартості правочинів до вартості активів емітента за даними останньої річної фінансової звітності - 2290,95074%. Загальна кількість голосуючих акцій - 5 250 000 шт. Кількість голосуючих акцій, що зареєстровані для участі у загальних зборах - 4 579 448 шт. Кількість голосуючих акцій, що проголосували «за» та «проти» прийняття рішення: «за» - 4 579 448 шт., «проти» - 0 шт.</w:t>
            </w:r>
          </w:p>
        </w:tc>
      </w:tr>
    </w:tbl>
    <w:p w:rsidR="00CA1688" w:rsidRPr="0053453E" w:rsidRDefault="00CA1688" w:rsidP="00CA1688"/>
    <w:p w:rsidR="003C4C1A" w:rsidRPr="0053453E" w:rsidRDefault="003C4C1A" w:rsidP="00C86AFD"/>
    <w:sectPr w:rsidR="003C4C1A" w:rsidRPr="0053453E" w:rsidSect="00CA1688">
      <w:pgSz w:w="11906" w:h="16838"/>
      <w:pgMar w:top="363" w:right="567" w:bottom="36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68A"/>
    <w:rsid w:val="00020BCB"/>
    <w:rsid w:val="001714DF"/>
    <w:rsid w:val="002D6506"/>
    <w:rsid w:val="003275D1"/>
    <w:rsid w:val="00375E69"/>
    <w:rsid w:val="003A468A"/>
    <w:rsid w:val="003C4C1A"/>
    <w:rsid w:val="004263EB"/>
    <w:rsid w:val="0044001B"/>
    <w:rsid w:val="004E61FF"/>
    <w:rsid w:val="00531337"/>
    <w:rsid w:val="0053453E"/>
    <w:rsid w:val="006C6B5C"/>
    <w:rsid w:val="007E37D1"/>
    <w:rsid w:val="007F5510"/>
    <w:rsid w:val="00902454"/>
    <w:rsid w:val="009A60E3"/>
    <w:rsid w:val="009F2C05"/>
    <w:rsid w:val="00A372E3"/>
    <w:rsid w:val="00B71BC8"/>
    <w:rsid w:val="00C86AFD"/>
    <w:rsid w:val="00CA1688"/>
    <w:rsid w:val="00CD55EE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268BF-ADC2-4237-8396-B91C6F7A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6"/>
    <w:rPr>
      <w:sz w:val="24"/>
      <w:szCs w:val="24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74E31-2C1B-49B5-9258-8517ED242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</Template>
  <TotalTime>0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Виталий .</dc:creator>
  <cp:keywords/>
  <dc:description/>
  <cp:lastModifiedBy>Виталий .</cp:lastModifiedBy>
  <cp:revision>2</cp:revision>
  <cp:lastPrinted>2013-07-11T12:29:00Z</cp:lastPrinted>
  <dcterms:created xsi:type="dcterms:W3CDTF">2021-04-27T19:36:00Z</dcterms:created>
  <dcterms:modified xsi:type="dcterms:W3CDTF">2021-04-27T19:36:00Z</dcterms:modified>
</cp:coreProperties>
</file>